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54105" w14:textId="77777777" w:rsidR="006D5E7E" w:rsidRPr="00AC44C8" w:rsidRDefault="006D5E7E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loai_1"/>
      <w:bookmarkStart w:id="1" w:name="_GoBack"/>
      <w:bookmarkEnd w:id="1"/>
      <w:r w:rsidRPr="00AC44C8">
        <w:rPr>
          <w:rFonts w:ascii="Arial" w:hAnsi="Arial" w:cs="Arial"/>
          <w:b/>
          <w:bCs/>
          <w:sz w:val="20"/>
          <w:szCs w:val="20"/>
        </w:rPr>
        <w:t>TIÊU CHUẨN VIỆT NAM</w:t>
      </w:r>
      <w:bookmarkEnd w:id="0"/>
    </w:p>
    <w:p w14:paraId="673C189B" w14:textId="77777777" w:rsidR="00593529" w:rsidRPr="00AC44C8" w:rsidRDefault="00E26FBA" w:rsidP="0059352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loai_1_name"/>
      <w:r w:rsidRPr="00AC44C8">
        <w:rPr>
          <w:rFonts w:ascii="Arial" w:hAnsi="Arial" w:cs="Arial"/>
          <w:b/>
          <w:bCs/>
          <w:sz w:val="20"/>
          <w:szCs w:val="20"/>
        </w:rPr>
        <w:t>TCVN 4059:</w:t>
      </w:r>
      <w:r w:rsidR="00593529" w:rsidRPr="00AC44C8">
        <w:rPr>
          <w:rFonts w:ascii="Arial" w:hAnsi="Arial" w:cs="Arial"/>
          <w:b/>
          <w:bCs/>
          <w:sz w:val="20"/>
          <w:szCs w:val="20"/>
        </w:rPr>
        <w:t>1985</w:t>
      </w:r>
      <w:bookmarkEnd w:id="2"/>
    </w:p>
    <w:p w14:paraId="0788F091" w14:textId="77777777" w:rsidR="00593529" w:rsidRPr="00AC44C8" w:rsidRDefault="00593529" w:rsidP="0059352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loai_1_name_name"/>
      <w:r w:rsidRPr="00AC44C8">
        <w:rPr>
          <w:rFonts w:ascii="Arial" w:hAnsi="Arial" w:cs="Arial"/>
          <w:b/>
          <w:bCs/>
          <w:sz w:val="20"/>
          <w:szCs w:val="20"/>
        </w:rPr>
        <w:t>HỆ THỐNG CHỈ TIÊU CHẤT LƯỢNG SẢN PHẨM XÂY DỰNG - KẾT CẤU THÉP - DANH MỤC CHỈ TIÊU</w:t>
      </w:r>
      <w:bookmarkEnd w:id="3"/>
    </w:p>
    <w:p w14:paraId="327D8A77" w14:textId="77777777" w:rsidR="00AC44C8" w:rsidRPr="00AC44C8" w:rsidRDefault="00AC44C8" w:rsidP="0059352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81A0A0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Tiêu chuẩn này áp dụng đối với kết cấu thép của các loại nhà và công trình. Tiêu chuẩn quy định danh mục các chỉ tiêu chất lượng để:</w:t>
      </w:r>
    </w:p>
    <w:p w14:paraId="26FBEB93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Xây dựng các văn bản tiêu chuẩn;</w:t>
      </w:r>
    </w:p>
    <w:p w14:paraId="29892AE3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Chọn phương án tối ưu của các kết cấu mới;</w:t>
      </w:r>
    </w:p>
    <w:p w14:paraId="0E3F210E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Chứng nhận chất lượng kết cấu, dự báo và lập kế hoạch nâng cao chất lượng kết cấu; Xây dựng hệ thống quản lí chất lượng;</w:t>
      </w:r>
    </w:p>
    <w:p w14:paraId="26E3E0B7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Lập báo cáo và thông tin về chất lượng.</w:t>
      </w:r>
    </w:p>
    <w:p w14:paraId="0F30A307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Trị số và cách đánh giá chỉ tiêu chất lượng xác định theo các phương pháp quy định trong các văn bản tiêu chuẩn</w:t>
      </w:r>
    </w:p>
    <w:p w14:paraId="57EAEF26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Tiêu chuẩn này phù hợp với tiêu chuẩn: Hệ thống chỉ tiêu chất lượng sản phẩm xây dựng. Nguyên tắc cơ bản TCVN 4057 : 1985</w:t>
      </w:r>
    </w:p>
    <w:p w14:paraId="6AE57A11" w14:textId="77777777" w:rsidR="00593529" w:rsidRPr="00AC44C8" w:rsidRDefault="00593529" w:rsidP="00593529">
      <w:pPr>
        <w:spacing w:after="120"/>
        <w:rPr>
          <w:rFonts w:ascii="Arial" w:hAnsi="Arial" w:cs="Arial"/>
          <w:b/>
          <w:bCs/>
          <w:sz w:val="20"/>
          <w:szCs w:val="20"/>
        </w:rPr>
      </w:pPr>
      <w:bookmarkStart w:id="4" w:name="dieu_1"/>
      <w:r w:rsidRPr="00AC44C8">
        <w:rPr>
          <w:rFonts w:ascii="Arial" w:hAnsi="Arial" w:cs="Arial"/>
          <w:b/>
          <w:bCs/>
          <w:sz w:val="20"/>
          <w:szCs w:val="20"/>
        </w:rPr>
        <w:t>1. Danh mục các chỉ tiêu chất lượng.</w:t>
      </w:r>
      <w:bookmarkEnd w:id="4"/>
    </w:p>
    <w:p w14:paraId="0088C249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1.1. Danh mục chỉ tiêu chất lượng theo các tiêu chuẩn, đơn vị đo và kí hiệu quy ước được quy định trong bảng 1.</w:t>
      </w:r>
    </w:p>
    <w:p w14:paraId="19921169" w14:textId="77777777" w:rsidR="00593529" w:rsidRPr="00AC44C8" w:rsidRDefault="00593529" w:rsidP="0059352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C44C8">
        <w:rPr>
          <w:rFonts w:ascii="Arial" w:hAnsi="Arial" w:cs="Arial"/>
          <w:b/>
          <w:bCs/>
          <w:sz w:val="20"/>
          <w:szCs w:val="20"/>
        </w:rPr>
        <w:t>Bảng 1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3"/>
        <w:gridCol w:w="2370"/>
        <w:gridCol w:w="2370"/>
      </w:tblGrid>
      <w:tr w:rsidR="00AC44C8" w:rsidRPr="00AC44C8" w14:paraId="37BB8D12" w14:textId="77777777">
        <w:trPr>
          <w:trHeight w:hRule="exact" w:val="53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70A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Danh mực tiêu chuẩn và chỉ tiêu chất lượng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AF5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đơn vị đo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3AB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Kí hiệu qui ước các chỉ tiêu chất lượng</w:t>
            </w:r>
          </w:p>
        </w:tc>
      </w:tr>
      <w:tr w:rsidR="00AC44C8" w:rsidRPr="00AC44C8" w14:paraId="2600C438" w14:textId="77777777">
        <w:trPr>
          <w:trHeight w:hRule="exact" w:val="273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CFD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166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794" w14:textId="77777777" w:rsidR="00593529" w:rsidRPr="00AC44C8" w:rsidRDefault="00593529" w:rsidP="0059352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C44C8" w:rsidRPr="00AC44C8" w14:paraId="2BFB1565" w14:textId="77777777">
        <w:trPr>
          <w:trHeight w:hRule="exact" w:val="31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ED1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Trình độ kí thuật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C91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9B3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3D78A6B9" w14:textId="77777777">
        <w:trPr>
          <w:trHeight w:hRule="exact" w:val="44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476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 Chỉ tiêu chức năng 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BBA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7E3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74985A8E" w14:textId="77777777">
        <w:trPr>
          <w:trHeight w:hRule="exact" w:val="52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714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1.1.1. Tải trong tính toán và tải trọng tiêu chuẩn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C3C" w14:textId="77777777" w:rsidR="00593529" w:rsidRPr="00AC44C8" w:rsidRDefault="00593529" w:rsidP="0059352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N, N/m N/m2</w:t>
            </w:r>
          </w:p>
          <w:p w14:paraId="0BAA17D7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5DF" w14:textId="77777777" w:rsidR="00593529" w:rsidRPr="00AC44C8" w:rsidRDefault="00593529" w:rsidP="0059352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C27F96C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799E1C4D" w14:textId="77777777">
        <w:trPr>
          <w:trHeight w:hRule="exact" w:val="5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DE1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1.1.2. Nhiệt độ tính toán của môi trường (không khí)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09E" w14:textId="77777777" w:rsidR="00593529" w:rsidRPr="00AC44C8" w:rsidRDefault="0059352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AC44C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9DB" w14:textId="77777777" w:rsidR="00593529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637E544B" w14:textId="77777777">
        <w:trPr>
          <w:trHeight w:hRule="exact" w:val="52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F04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1.1.3. Cấp động đất tính toán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ED6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Cấp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E2E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0D8ACBF4" w14:textId="77777777">
        <w:trPr>
          <w:trHeight w:hRule="exact" w:val="6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A30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1.1.4 Độ ẩm tính toán của môi trường (không khí)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276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3FD" w14:textId="77777777" w:rsidR="00EF075E" w:rsidRPr="00AC44C8" w:rsidRDefault="00E812BB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6"/>
                <w:sz w:val="20"/>
                <w:szCs w:val="20"/>
              </w:rPr>
              <w:object w:dxaOrig="200" w:dyaOrig="220" w14:anchorId="28E92F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5" o:title=""/>
                </v:shape>
                <o:OLEObject Type="Embed" ProgID="Equation.3" ShapeID="_x0000_i1025" DrawAspect="Content" ObjectID="_1770533934" r:id="rId6"/>
              </w:object>
            </w:r>
          </w:p>
        </w:tc>
      </w:tr>
      <w:tr w:rsidR="00AC44C8" w:rsidRPr="00AC44C8" w14:paraId="279DFE1C" w14:textId="77777777">
        <w:trPr>
          <w:trHeight w:hRule="exact" w:val="4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2F7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1.1.5 Giới hạn chịu lửa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C37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14F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1F5579CA" w14:textId="77777777">
        <w:trPr>
          <w:trHeight w:hRule="exact" w:val="42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AAA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 Chỉ tiêu cấu tạo kết cấu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B70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giờ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EF3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1C37A231" w14:textId="77777777">
        <w:trPr>
          <w:trHeight w:hRule="exact" w:val="100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5FD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1.2.l. Các kích thước dài quy định và độ sai lệch của các kích thước đó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8F3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B67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Theo mục 2.l trong tiêu chuẩn "Kí hiệu chữ trong xây dựng" TCVN 3986 : 85</w:t>
            </w:r>
          </w:p>
        </w:tc>
      </w:tr>
      <w:tr w:rsidR="00AC44C8" w:rsidRPr="00AC44C8" w14:paraId="0150F943" w14:textId="77777777">
        <w:trPr>
          <w:trHeight w:hRule="exact" w:val="287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820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lastRenderedPageBreak/>
              <w:t>:1.2.2. Độ sai lệch về hình dạng và vị trí bề mặt của các bộ phận kết cấu :</w:t>
            </w:r>
          </w:p>
          <w:p w14:paraId="03B6E18E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độ không thẳng ;</w:t>
            </w:r>
          </w:p>
          <w:p w14:paraId="19F7B478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độ không phẳng ;</w:t>
            </w:r>
          </w:p>
          <w:p w14:paraId="4ED315B1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độ không thẳng gốc của các mặt kề nhau trong kết cấu</w:t>
            </w:r>
            <w:r w:rsidR="005A4C69" w:rsidRPr="00AC4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4C8">
              <w:rPr>
                <w:rFonts w:ascii="Arial" w:hAnsi="Arial" w:cs="Arial"/>
                <w:sz w:val="20"/>
                <w:szCs w:val="20"/>
              </w:rPr>
              <w:t>độ lệch chữ nhật (hiệu số số chiều dài đường chéo của cấu kiện chữ nhật) ; độ elip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6B0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mm </w:t>
            </w:r>
          </w:p>
          <w:p w14:paraId="36B14A2E" w14:textId="77777777" w:rsidR="005A4C69" w:rsidRPr="00AC44C8" w:rsidRDefault="005A4C69" w:rsidP="005A4C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mm </w:t>
            </w:r>
          </w:p>
          <w:p w14:paraId="4A77A20C" w14:textId="77777777" w:rsidR="005A4C69" w:rsidRPr="00AC44C8" w:rsidRDefault="005A4C69" w:rsidP="005A4C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mm</w:t>
            </w:r>
          </w:p>
          <w:p w14:paraId="6A90904E" w14:textId="77777777" w:rsidR="005A4C69" w:rsidRPr="00AC44C8" w:rsidRDefault="005A4C69" w:rsidP="005A4C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mm </w:t>
            </w:r>
          </w:p>
          <w:p w14:paraId="46FCFA65" w14:textId="77777777" w:rsidR="005A4C69" w:rsidRPr="00AC44C8" w:rsidRDefault="005A4C69" w:rsidP="005A4C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mm </w:t>
            </w:r>
          </w:p>
          <w:p w14:paraId="721ECA68" w14:textId="77777777" w:rsidR="00EF075E" w:rsidRPr="00AC44C8" w:rsidRDefault="00EF075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31" w14:textId="77777777" w:rsidR="00EF075E" w:rsidRPr="00AC44C8" w:rsidRDefault="00E812BB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6"/>
                <w:sz w:val="20"/>
                <w:szCs w:val="20"/>
              </w:rPr>
              <w:object w:dxaOrig="240" w:dyaOrig="220" w14:anchorId="14D4F1C2">
                <v:shape id="_x0000_i1026" type="#_x0000_t75" style="width:12pt;height:10.5pt" o:ole="">
                  <v:imagedata r:id="rId7" o:title=""/>
                </v:shape>
                <o:OLEObject Type="Embed" ProgID="Equation.3" ShapeID="_x0000_i1026" DrawAspect="Content" ObjectID="_1770533935" r:id="rId8"/>
              </w:object>
            </w:r>
          </w:p>
          <w:p w14:paraId="3CD65DBE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6D728FB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74BC854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5831E81E" w14:textId="77777777">
        <w:trPr>
          <w:trHeight w:hRule="exact" w:val="117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267" w14:textId="77777777" w:rsidR="005A4C69" w:rsidRPr="00AC44C8" w:rsidRDefault="005A4C69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1.2.3. Độ sai lệch về kích thước mặt cắt các mối "nối hàn"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2B2" w14:textId="77777777" w:rsidR="005A4C69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mm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4BB" w14:textId="77777777" w:rsidR="005A4C69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1FE4B8C0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D1B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1.2.4. Độ sai lệch về đường kính lỗ bu lông đinh tán và kích thước giữa các lỗ, các nhóm lỗ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EFF" w14:textId="77777777" w:rsidR="005D3F5C" w:rsidRPr="00AC44C8" w:rsidRDefault="005D3F5C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A3A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C44C8" w:rsidRPr="00AC44C8" w14:paraId="2C7C2439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3E3" w14:textId="77777777" w:rsidR="005D3F5C" w:rsidRPr="00AC44C8" w:rsidRDefault="005D3F5C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1.2.5. Các thông số về độ nhẵn cơ khí của bề mặt gia công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F8A" w14:textId="77777777" w:rsidR="005D3F5C" w:rsidRPr="00AC44C8" w:rsidRDefault="005D3F5C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431" w14:textId="77777777" w:rsidR="005D3F5C" w:rsidRPr="00AC44C8" w:rsidRDefault="00E812BB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6"/>
                <w:sz w:val="20"/>
                <w:szCs w:val="20"/>
              </w:rPr>
              <w:object w:dxaOrig="220" w:dyaOrig="279" w14:anchorId="484B50C7">
                <v:shape id="_x0000_i1027" type="#_x0000_t75" style="width:10.5pt;height:13.5pt" o:ole="">
                  <v:imagedata r:id="rId9" o:title=""/>
                </v:shape>
                <o:OLEObject Type="Embed" ProgID="Equation.3" ShapeID="_x0000_i1027" DrawAspect="Content" ObjectID="_1770533936" r:id="rId10"/>
              </w:object>
            </w:r>
          </w:p>
        </w:tc>
      </w:tr>
      <w:tr w:rsidR="00AC44C8" w:rsidRPr="00AC44C8" w14:paraId="4C16EF04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FEE" w14:textId="77777777" w:rsidR="005D3F5C" w:rsidRPr="00AC44C8" w:rsidRDefault="005D3F5C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1.2.6. Loại, chiều dày quy đinh của lớp bảo vệ và độ sai lệch so với chiều dày quy đinh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368" w14:textId="77777777" w:rsidR="005D3F5C" w:rsidRPr="00AC44C8" w:rsidRDefault="00E812BB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10"/>
                <w:sz w:val="20"/>
                <w:szCs w:val="20"/>
              </w:rPr>
              <w:object w:dxaOrig="380" w:dyaOrig="260" w14:anchorId="0C66D011">
                <v:shape id="_x0000_i1028" type="#_x0000_t75" style="width:19.5pt;height:13.5pt" o:ole="">
                  <v:imagedata r:id="rId11" o:title=""/>
                </v:shape>
                <o:OLEObject Type="Embed" ProgID="Equation.3" ShapeID="_x0000_i1028" DrawAspect="Content" ObjectID="_1770533937" r:id="rId12"/>
              </w:objec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D5F" w14:textId="77777777" w:rsidR="005D3F5C" w:rsidRPr="00AC44C8" w:rsidRDefault="00E812BB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6"/>
                <w:sz w:val="20"/>
                <w:szCs w:val="20"/>
              </w:rPr>
              <w:object w:dxaOrig="220" w:dyaOrig="279" w14:anchorId="5F48D39F">
                <v:shape id="_x0000_i1029" type="#_x0000_t75" style="width:10.5pt;height:13.5pt" o:ole="">
                  <v:imagedata r:id="rId13" o:title=""/>
                </v:shape>
                <o:OLEObject Type="Embed" ProgID="Equation.3" ShapeID="_x0000_i1029" DrawAspect="Content" ObjectID="_1770533938" r:id="rId14"/>
              </w:object>
            </w:r>
          </w:p>
        </w:tc>
      </w:tr>
      <w:tr w:rsidR="00AC44C8" w:rsidRPr="00AC44C8" w14:paraId="632096E2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D90" w14:textId="77777777" w:rsidR="005D3F5C" w:rsidRPr="00AC44C8" w:rsidRDefault="00554A8E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1.3. Chỉ tiêu về tuổi thọ (độ bền) 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05F" w14:textId="77777777" w:rsidR="005D3F5C" w:rsidRPr="00AC44C8" w:rsidRDefault="00E812BB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10"/>
                <w:sz w:val="20"/>
                <w:szCs w:val="20"/>
              </w:rPr>
              <w:object w:dxaOrig="380" w:dyaOrig="260" w14:anchorId="07EB647D">
                <v:shape id="_x0000_i1030" type="#_x0000_t75" style="width:19.5pt;height:13.5pt" o:ole="">
                  <v:imagedata r:id="rId11" o:title=""/>
                </v:shape>
                <o:OLEObject Type="Embed" ProgID="Equation.3" ShapeID="_x0000_i1030" DrawAspect="Content" ObjectID="_1770533939" r:id="rId15"/>
              </w:objec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C28" w14:textId="77777777" w:rsidR="005D3F5C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Ua,Ub</w:t>
            </w:r>
          </w:p>
        </w:tc>
      </w:tr>
      <w:tr w:rsidR="00AC44C8" w:rsidRPr="00AC44C8" w14:paraId="2A682AB6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976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1.3.1. Độ bền ăn mòn (mức độ tác dụng của môi trường)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A25" w14:textId="77777777" w:rsidR="00554A8E" w:rsidRPr="00AC44C8" w:rsidRDefault="00554A8E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508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1D63BB49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3AF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1.3.2. Độ bền của lớp bảo vệ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9EC" w14:textId="77777777" w:rsidR="00554A8E" w:rsidRPr="00AC44C8" w:rsidRDefault="00554A8E" w:rsidP="005D3F5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mm/nền hay cấp năm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B8F" w14:textId="77777777" w:rsidR="00554A8E" w:rsidRPr="00AC44C8" w:rsidRDefault="00E812BB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position w:val="-6"/>
                <w:sz w:val="20"/>
                <w:szCs w:val="20"/>
              </w:rPr>
              <w:object w:dxaOrig="220" w:dyaOrig="279" w14:anchorId="6C7ACE33">
                <v:shape id="_x0000_i1031" type="#_x0000_t75" style="width:10.5pt;height:13.5pt" o:ole="">
                  <v:imagedata r:id="rId13" o:title=""/>
                </v:shape>
                <o:OLEObject Type="Embed" ProgID="Equation.3" ShapeID="_x0000_i1031" DrawAspect="Content" ObjectID="_1770533940" r:id="rId16"/>
              </w:object>
            </w:r>
          </w:p>
        </w:tc>
      </w:tr>
      <w:tr w:rsidR="00AC44C8" w:rsidRPr="00AC44C8" w14:paraId="793A49C0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D4C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1.4.Chỉ tiêu công nghệ 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4EB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9B6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2087D91E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466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1.4.1. Tỉ suất lao động chế tạo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B63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Giờ công/tấn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91A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076ECDE1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123E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1.4.2. Tỉ suất lao động lắp rắp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CC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Giờ công/tấn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3165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TC</w:t>
            </w:r>
          </w:p>
        </w:tc>
      </w:tr>
      <w:tr w:rsidR="00AC44C8" w:rsidRPr="00AC44C8" w14:paraId="7A4D5A47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094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1.4.3. Tỉ suất kim loại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E4F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 xml:space="preserve">Tấn /chỉ tiêu khai thác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704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T1</w:t>
            </w:r>
          </w:p>
        </w:tc>
      </w:tr>
      <w:tr w:rsidR="00AC44C8" w:rsidRPr="00AC44C8" w14:paraId="0BE4D5C1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03B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1.4.4. Khối lượng thép hàn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36B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kg/tấn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B40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Tk</w:t>
            </w:r>
          </w:p>
        </w:tc>
      </w:tr>
      <w:tr w:rsidR="00AC44C8" w:rsidRPr="00AC44C8" w14:paraId="1004698F" w14:textId="77777777">
        <w:trPr>
          <w:trHeight w:hRule="exact" w:val="62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5DF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1.5.</w:t>
            </w:r>
            <w:r w:rsidRPr="00AC44C8">
              <w:rPr>
                <w:rFonts w:ascii="Arial" w:hAnsi="Arial" w:cs="Arial"/>
                <w:sz w:val="20"/>
                <w:szCs w:val="20"/>
              </w:rPr>
              <w:tab/>
              <w:t>Chỉ tiêu vận chuyển 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505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811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5EAE2E4C" w14:textId="77777777">
        <w:trPr>
          <w:trHeight w:hRule="exact" w:val="90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D36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1.5.1. Các kích thước biên (khuôn khổ)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52E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0E8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Theo mục 2.1 trong tiêu chuẩn "kí hiệu chữ trong xây dựng" TCVN 3986:85</w:t>
            </w:r>
          </w:p>
          <w:p w14:paraId="14FA3ACB" w14:textId="77777777" w:rsidR="00554A8E" w:rsidRPr="00AC44C8" w:rsidRDefault="00554A8E" w:rsidP="00EF07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1B779DD8" w14:textId="77777777">
        <w:trPr>
          <w:trHeight w:hRule="exact" w:val="90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6C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1.5.2. Hệ số sử dụng trọng tải của phương tiện vận chuyển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25E4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Giờ công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1CF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0AD406FB" w14:textId="77777777">
        <w:trPr>
          <w:trHeight w:hRule="exact" w:val="90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16C" w14:textId="77777777" w:rsidR="00554A8E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lastRenderedPageBreak/>
              <w:t>1.5.3. Khối lượng vật liệu đùng để bảo vệ sản phẩm (néo, buộc ...) khi vận chuyển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0CA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Kg</w:t>
            </w:r>
          </w:p>
          <w:p w14:paraId="2D877615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giờ công</w:t>
            </w:r>
          </w:p>
          <w:p w14:paraId="40C9CF28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EF8" w14:textId="77777777" w:rsidR="00554A8E" w:rsidRPr="00AC44C8" w:rsidRDefault="00554A8E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5E57E277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838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1.5.4. Khối lượng lao động xếp dỡ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62F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1F9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077DC70A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43B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1.6. Chỉ tiêu công thái học (Ecgônômi) 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5F2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cấp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7CB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7CF62254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843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1.6.1. Sự thuận tiện về khai thác (sử dụng)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3EE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964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1261E398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8C7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1.7. Chỉ tiêu thẩm mĩ 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24C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CCE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489EDACE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001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1.7.1. Dạng và màu hoàn thiện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2A2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CC0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747FF351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E80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2. Tính ổn định của các chỉ tiêu chất lượng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9EC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021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6C89F753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8C1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2.1 Số sản pbẩm không đúng quy cách có trong tổng số hàng xuất xưởng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78A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AD6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7B4CE5A3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537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2.2. Các chỉ tiêu phù hợp với tiêu chuẩn và yêu cầu kĩ thuật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E6A" w14:textId="77777777" w:rsidR="00B231A6" w:rsidRPr="00AC44C8" w:rsidRDefault="00B231A6" w:rsidP="00B231A6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B29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4F6C424D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4EF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3. Hiệu quả kinh tế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570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đồng/đơn vị sản phẩm (</w:t>
            </w:r>
          </w:p>
          <w:p w14:paraId="3630AA1E" w14:textId="77777777" w:rsidR="00B231A6" w:rsidRPr="00AC44C8" w:rsidRDefault="00B231A6" w:rsidP="00B231A6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144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AC44C8" w:rsidRPr="00AC44C8" w14:paraId="761BA5C9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172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3.1. Giá thành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45B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tấn,m2, cái,)</w:t>
            </w:r>
            <w:r w:rsidRPr="00AC44C8">
              <w:rPr>
                <w:rFonts w:ascii="Arial" w:hAnsi="Arial" w:cs="Arial"/>
                <w:sz w:val="20"/>
                <w:szCs w:val="20"/>
              </w:rPr>
              <w:br/>
              <w:t>%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48B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LV</w:t>
            </w:r>
          </w:p>
        </w:tc>
      </w:tr>
      <w:tr w:rsidR="00AC44C8" w:rsidRPr="00AC44C8" w14:paraId="4ED47336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031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3.2. Suất lợi nhuận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822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9E6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4C8" w:rsidRPr="00AC44C8" w14:paraId="54314BB1" w14:textId="77777777">
        <w:trPr>
          <w:trHeight w:hRule="exact" w:val="54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378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3.3. Hiệu quả kinh tế hàng năm trong nền kinh tế quốc dân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F2B" w14:textId="77777777" w:rsidR="00B231A6" w:rsidRPr="00AC44C8" w:rsidRDefault="00B231A6" w:rsidP="00B231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Đồng/năm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FAB" w14:textId="77777777" w:rsidR="00B231A6" w:rsidRPr="00AC44C8" w:rsidRDefault="00B231A6" w:rsidP="00554A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44C8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0231A477" w14:textId="77777777" w:rsidR="00BC2257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</w:p>
    <w:p w14:paraId="457F1091" w14:textId="77777777" w:rsidR="00593529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 xml:space="preserve">1.2. </w:t>
      </w:r>
      <w:r w:rsidR="00593529" w:rsidRPr="00AC44C8">
        <w:rPr>
          <w:rFonts w:ascii="Arial" w:hAnsi="Arial" w:cs="Arial"/>
          <w:sz w:val="20"/>
          <w:szCs w:val="20"/>
        </w:rPr>
        <w:t>Đối với các kết cấu cá biệt, có thể bổ sung những chỉ tiêu cần thiết.</w:t>
      </w:r>
    </w:p>
    <w:p w14:paraId="36AB7261" w14:textId="77777777" w:rsidR="00593529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 xml:space="preserve">2. </w:t>
      </w:r>
      <w:r w:rsidR="00593529" w:rsidRPr="00AC44C8">
        <w:rPr>
          <w:rFonts w:ascii="Arial" w:hAnsi="Arial" w:cs="Arial"/>
          <w:sz w:val="20"/>
          <w:szCs w:val="20"/>
        </w:rPr>
        <w:t>Phạm vi áp dụng các tiêu chuẩn và chỉ tiêu chất lượng</w:t>
      </w:r>
    </w:p>
    <w:p w14:paraId="6A4FCCB3" w14:textId="77777777" w:rsidR="00593529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 xml:space="preserve">2.1. </w:t>
      </w:r>
      <w:r w:rsidR="00593529" w:rsidRPr="00AC44C8">
        <w:rPr>
          <w:rFonts w:ascii="Arial" w:hAnsi="Arial" w:cs="Arial"/>
          <w:sz w:val="20"/>
          <w:szCs w:val="20"/>
        </w:rPr>
        <w:t>Phạm vi áp dụng các tiêu chuẩn chất lượng kết cấu thép theo tiêu chuẩn: Hệ thống chỉ tiêu chất lượng sản phẩm xây dựng. Nguyên tắc cơ bản TCVN 4057 : 85.</w:t>
      </w:r>
    </w:p>
    <w:p w14:paraId="126CEA96" w14:textId="77777777" w:rsidR="00593529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 xml:space="preserve">2.2. </w:t>
      </w:r>
      <w:r w:rsidR="00593529" w:rsidRPr="00AC44C8">
        <w:rPr>
          <w:rFonts w:ascii="Arial" w:hAnsi="Arial" w:cs="Arial"/>
          <w:sz w:val="20"/>
          <w:szCs w:val="20"/>
        </w:rPr>
        <w:t>Phạm vi áp dụng các chỉ tiêu chất lượng trong mục 1.2.2 và 1.7.1 thuộc bảng 1 được quy định ở bảng 2. Những chỉ tiêu còn lại trong tiêu chuẩn "trình độ kỹ thuật" thuộc bảng 1 dùng để xây dựng các văn bản tiêu chuẩn đối với các loại kết cấu.</w:t>
      </w:r>
    </w:p>
    <w:p w14:paraId="7770441F" w14:textId="77777777" w:rsidR="00593529" w:rsidRPr="00AC44C8" w:rsidRDefault="00BC2257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 xml:space="preserve">2.3. </w:t>
      </w:r>
      <w:r w:rsidR="00593529" w:rsidRPr="00AC44C8">
        <w:rPr>
          <w:rFonts w:ascii="Arial" w:hAnsi="Arial" w:cs="Arial"/>
          <w:sz w:val="20"/>
          <w:szCs w:val="20"/>
        </w:rPr>
        <w:t>Các chỉ tiêu chất lượng đối với những kết cấu không có trong bảng 2 có thể áp dụng tương tự như các chỉ tiêu kết cấu có cùng chức năng.</w:t>
      </w:r>
    </w:p>
    <w:p w14:paraId="28F24BFB" w14:textId="77777777" w:rsidR="00593529" w:rsidRPr="00AC44C8" w:rsidRDefault="00593529" w:rsidP="00593529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C44C8">
        <w:rPr>
          <w:rFonts w:ascii="Arial" w:hAnsi="Arial" w:cs="Arial"/>
          <w:b/>
          <w:bCs/>
          <w:sz w:val="20"/>
          <w:szCs w:val="20"/>
        </w:rPr>
        <w:t>Bảng 2</w:t>
      </w:r>
    </w:p>
    <w:p w14:paraId="72599341" w14:textId="7D4B9052" w:rsidR="00BC2257" w:rsidRPr="00AC44C8" w:rsidRDefault="00B3713C" w:rsidP="00BC225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C44C8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3E455C9C" wp14:editId="45F5AF1C">
            <wp:extent cx="5814060" cy="531876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11DB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Chú thích:</w:t>
      </w:r>
    </w:p>
    <w:p w14:paraId="6680F877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Dấu "</w:t>
      </w:r>
      <w:r w:rsidR="00E812BB" w:rsidRPr="00AC44C8">
        <w:rPr>
          <w:rFonts w:ascii="Arial" w:hAnsi="Arial" w:cs="Arial"/>
          <w:position w:val="-4"/>
          <w:sz w:val="20"/>
          <w:szCs w:val="20"/>
        </w:rPr>
        <w:object w:dxaOrig="220" w:dyaOrig="240" w14:anchorId="05FE9DAC">
          <v:shape id="_x0000_i1032" type="#_x0000_t75" style="width:10.5pt;height:12pt" o:ole="">
            <v:imagedata r:id="rId18" o:title=""/>
          </v:shape>
          <o:OLEObject Type="Embed" ProgID="Equation.3" ShapeID="_x0000_i1032" DrawAspect="Content" ObjectID="_1770533941" r:id="rId19"/>
        </w:object>
      </w:r>
      <w:r w:rsidRPr="00AC44C8">
        <w:rPr>
          <w:rFonts w:ascii="Arial" w:hAnsi="Arial" w:cs="Arial"/>
          <w:sz w:val="20"/>
          <w:szCs w:val="20"/>
        </w:rPr>
        <w:t>" kí hiệu áp dụng</w:t>
      </w:r>
    </w:p>
    <w:p w14:paraId="7CC8DB72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Dấu "-" kí hiệu không áp dụng</w:t>
      </w:r>
    </w:p>
    <w:p w14:paraId="4097AC09" w14:textId="77777777" w:rsidR="00593529" w:rsidRPr="00AC44C8" w:rsidRDefault="00593529" w:rsidP="00593529">
      <w:pPr>
        <w:spacing w:after="120"/>
        <w:rPr>
          <w:rFonts w:ascii="Arial" w:hAnsi="Arial" w:cs="Arial"/>
          <w:sz w:val="20"/>
          <w:szCs w:val="20"/>
        </w:rPr>
      </w:pPr>
      <w:r w:rsidRPr="00AC44C8">
        <w:rPr>
          <w:rFonts w:ascii="Arial" w:hAnsi="Arial" w:cs="Arial"/>
          <w:sz w:val="20"/>
          <w:szCs w:val="20"/>
        </w:rPr>
        <w:t>Dấu "+" kí hiệu áp dụng hạn chế đối với từng chỉ tiêu chất lượng</w:t>
      </w:r>
    </w:p>
    <w:sectPr w:rsidR="00593529" w:rsidRPr="00AC44C8" w:rsidSect="00F94182">
      <w:type w:val="continuous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57"/>
    <w:rsid w:val="00000FF7"/>
    <w:rsid w:val="001300AF"/>
    <w:rsid w:val="00554A8E"/>
    <w:rsid w:val="00593529"/>
    <w:rsid w:val="005A4C69"/>
    <w:rsid w:val="005D3F5C"/>
    <w:rsid w:val="006D5E7E"/>
    <w:rsid w:val="00740F14"/>
    <w:rsid w:val="00823324"/>
    <w:rsid w:val="008575DA"/>
    <w:rsid w:val="00895B3C"/>
    <w:rsid w:val="00912F57"/>
    <w:rsid w:val="00AC44C8"/>
    <w:rsid w:val="00B231A6"/>
    <w:rsid w:val="00B3713C"/>
    <w:rsid w:val="00BC2257"/>
    <w:rsid w:val="00C05D11"/>
    <w:rsid w:val="00E26FBA"/>
    <w:rsid w:val="00E812BB"/>
    <w:rsid w:val="00EF075E"/>
    <w:rsid w:val="00F43393"/>
    <w:rsid w:val="00F94182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4B08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6D5E7E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6D5E7E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3114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TI£U CHU¢N VI£T NAM</vt:lpstr>
    </vt:vector>
  </TitlesOfParts>
  <Company>MOC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TI£U CHU¢N VI£T NAM</dc:title>
  <dc:subject/>
  <dc:creator>Linh</dc:creator>
  <cp:keywords/>
  <dc:description/>
  <cp:lastModifiedBy>wordprocess</cp:lastModifiedBy>
  <cp:revision>4</cp:revision>
  <dcterms:created xsi:type="dcterms:W3CDTF">2024-02-27T03:13:00Z</dcterms:created>
  <dcterms:modified xsi:type="dcterms:W3CDTF">2024-02-27T03:12:00Z</dcterms:modified>
</cp:coreProperties>
</file>